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6E" w:rsidRPr="009B4E6E" w:rsidRDefault="009B4E6E" w:rsidP="009B4E6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</w:pPr>
      <w:proofErr w:type="spellStart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Izsludināts</w:t>
      </w:r>
      <w:proofErr w:type="spellEnd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 xml:space="preserve"> </w:t>
      </w:r>
      <w:proofErr w:type="spellStart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radošais</w:t>
      </w:r>
      <w:proofErr w:type="spellEnd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 xml:space="preserve"> </w:t>
      </w:r>
      <w:proofErr w:type="spellStart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konkurss</w:t>
      </w:r>
      <w:proofErr w:type="spellEnd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 xml:space="preserve"> </w:t>
      </w:r>
      <w:proofErr w:type="spellStart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bērniem</w:t>
      </w:r>
      <w:proofErr w:type="spellEnd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 xml:space="preserve"> </w:t>
      </w:r>
      <w:bookmarkStart w:id="0" w:name="_GoBack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 xml:space="preserve">“LATVIJA </w:t>
      </w:r>
      <w:proofErr w:type="spellStart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manā</w:t>
      </w:r>
      <w:proofErr w:type="spellEnd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 xml:space="preserve"> </w:t>
      </w:r>
      <w:proofErr w:type="spellStart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sirdī</w:t>
      </w:r>
      <w:proofErr w:type="spellEnd"/>
      <w:r w:rsidRPr="009B4E6E">
        <w:rPr>
          <w:rFonts w:ascii="Arial" w:eastAsia="Times New Roman" w:hAnsi="Arial" w:cs="Arial"/>
          <w:b/>
          <w:bCs/>
          <w:color w:val="202020"/>
          <w:kern w:val="36"/>
          <w:sz w:val="42"/>
          <w:szCs w:val="42"/>
          <w:lang w:eastAsia="ru-RU"/>
        </w:rPr>
        <w:t>!”</w:t>
      </w:r>
      <w:bookmarkEnd w:id="0"/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hyperlink r:id="rId5" w:tooltip="16:11" w:history="1">
        <w:r w:rsidRPr="009B4E6E">
          <w:rPr>
            <w:rFonts w:ascii="inherit" w:eastAsia="Times New Roman" w:hAnsi="inherit" w:cs="Arial"/>
            <w:color w:val="888888"/>
            <w:sz w:val="18"/>
            <w:szCs w:val="18"/>
            <w:bdr w:val="none" w:sz="0" w:space="0" w:color="auto" w:frame="1"/>
            <w:lang w:eastAsia="ru-RU"/>
          </w:rPr>
          <w:t xml:space="preserve"> 28. </w:t>
        </w:r>
        <w:proofErr w:type="spellStart"/>
        <w:r w:rsidRPr="009B4E6E">
          <w:rPr>
            <w:rFonts w:ascii="inherit" w:eastAsia="Times New Roman" w:hAnsi="inherit" w:cs="Arial"/>
            <w:color w:val="888888"/>
            <w:sz w:val="18"/>
            <w:szCs w:val="18"/>
            <w:bdr w:val="none" w:sz="0" w:space="0" w:color="auto" w:frame="1"/>
            <w:lang w:eastAsia="ru-RU"/>
          </w:rPr>
          <w:t>oktobris</w:t>
        </w:r>
        <w:proofErr w:type="spellEnd"/>
        <w:r w:rsidRPr="009B4E6E">
          <w:rPr>
            <w:rFonts w:ascii="inherit" w:eastAsia="Times New Roman" w:hAnsi="inherit" w:cs="Arial"/>
            <w:color w:val="888888"/>
            <w:sz w:val="18"/>
            <w:szCs w:val="18"/>
            <w:bdr w:val="none" w:sz="0" w:space="0" w:color="auto" w:frame="1"/>
            <w:lang w:eastAsia="ru-RU"/>
          </w:rPr>
          <w:t>, 2020</w:t>
        </w:r>
      </w:hyperlink>
    </w:p>
    <w:p w:rsidR="009B4E6E" w:rsidRPr="009B4E6E" w:rsidRDefault="009B4E6E" w:rsidP="009B4E6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Novembris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ir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patriotisma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mēnesis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kurā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varam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lepoties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ar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savas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valsts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vēsturi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novērtēt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tagadni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Latgales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plānošanas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reģions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28.oktobra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līdz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19.novembrim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rīko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radošu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konkursu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bērniem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“LATVIJA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manā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sirdī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!”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laikā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kad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ir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divas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valstij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nozīmīgas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svinamās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dienas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11.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novembris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Lāčplēša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diena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18.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novembris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Republikas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proklamēšanas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gadadiena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Tie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ir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īpaši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patriotisma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piepildīti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svētki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kurus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Latvijā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diasporā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pavada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ģimenes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lokā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mājās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Tas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ir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laiks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radošumam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kopā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būšanai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Konkursa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mērķis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veicināt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bērnos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patriotismu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veidot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izpratni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par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vēsturi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valsts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svinamām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dienām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lietderīgi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radoši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pavadot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brīvo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laiku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kā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arī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vienot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vietējo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diasporas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ģimeņu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bērnus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radošā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aktivitātē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caurvijot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dzimtenes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mīlestības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tematu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r w:rsidRPr="009B4E6E">
        <w:rPr>
          <w:rFonts w:ascii="inherit" w:eastAsia="Times New Roman" w:hAnsi="inherit" w:cs="Times New Roman"/>
          <w:noProof/>
          <w:color w:val="13499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D93DAE2" wp14:editId="6A7740D6">
            <wp:extent cx="3228975" cy="2286000"/>
            <wp:effectExtent l="0" t="0" r="9525" b="0"/>
            <wp:docPr id="2" name="Рисунок 2" descr="https://lpr.gov.lv/wp-content/uploads/2020/tiek-izsludinats/AFI%C5%A0A-Latvija-man%C4%81-sird%C4%AB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pr.gov.lv/wp-content/uploads/2020/tiek-izsludinats/AFI%C5%A0A-Latvija-man%C4%81-sird%C4%AB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Konkursa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uzdevumi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9B4E6E" w:rsidRPr="009B4E6E" w:rsidRDefault="009B4E6E" w:rsidP="009B4E6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Attīstīt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bērnu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radošo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domāšanu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iztēli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oriģinalitāti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paust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viņu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izpratni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par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vēsturi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valsts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svinamām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dienām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lietderīgi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radoši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pavadot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brīvo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laiku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Veidot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saikni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starp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diasporas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bērniem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iesaistot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vietējā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reģiona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bērnus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tostarp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remigrantu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repatriantu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bērnus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kā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arī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potenciālos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remigrantus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kas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dzīvo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ārpus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diasporas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locekļus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latviešu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skoliņu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skolēnus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pedagogus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Veicināt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sabiedrības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vienotību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veidojot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patriotisma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garu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caur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saliedējošām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radošām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aktivitātēm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iesaistot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ģimenes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locekļus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Izmantojot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dažāda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veida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uzskates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līdzekļus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(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nofilmējot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nelielu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video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–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līdz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3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minūtēm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nobildējot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fotogrāfiju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vai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uzzīmējot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A4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formāta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zīmējumu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jebkurā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tehnikā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) 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atainot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sekojošas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tēmas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9B4E6E" w:rsidRPr="009B4E6E" w:rsidRDefault="009B4E6E" w:rsidP="009B4E6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kā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ģimene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svin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11.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novembri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–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Lāčplēša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dienu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/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vai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18.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novembri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–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Republikas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proklamēšanas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gadadienu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:rsidR="009B4E6E" w:rsidRPr="009B4E6E" w:rsidRDefault="009B4E6E" w:rsidP="009B4E6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aktivitātes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saistītas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ar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vēstures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notikumu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atceri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svētku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dienas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aktivitātēm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(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piemēram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Lāpu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gājiens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sarkanbaltsarkano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lentīšu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locīšana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svētku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parādes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apmeklējums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simbolu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veidošana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patriotisma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svētki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ģimenē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u.c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.);</w:t>
      </w:r>
    </w:p>
    <w:p w:rsidR="009B4E6E" w:rsidRPr="009B4E6E" w:rsidRDefault="009B4E6E" w:rsidP="009B4E6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radošas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aktivitātes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–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dzejoļa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deklamēšana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dziesma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deja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u.c</w:t>
      </w:r>
      <w:proofErr w:type="spellEnd"/>
      <w:r w:rsidRPr="009B4E6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.;</w:t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Konkurss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ir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paredzēts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bērniem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vecumā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 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līdz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16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gadiem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Konkursa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mērķauditorija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 –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vietēja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reģiona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remigrantu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un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repatriantu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potenciālo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remigrantu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kas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dzīvo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ārpus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Latvijas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diasporas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locekļu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bērni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Radošie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darbi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jāiesūta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 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uz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e-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pastu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: </w:t>
      </w:r>
      <w:hyperlink r:id="rId8" w:history="1">
        <w:proofErr w:type="gramStart"/>
        <w:r w:rsidRPr="009B4E6E">
          <w:rPr>
            <w:rFonts w:ascii="inherit" w:eastAsia="Times New Roman" w:hAnsi="inherit" w:cs="Times New Roman"/>
            <w:color w:val="134991"/>
            <w:sz w:val="24"/>
            <w:szCs w:val="24"/>
            <w:bdr w:val="none" w:sz="0" w:space="0" w:color="auto" w:frame="1"/>
            <w:lang w:eastAsia="ru-RU"/>
          </w:rPr>
          <w:t>astrida.lescinska@lpr.gov.lv</w:t>
        </w:r>
      </w:hyperlink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 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līdz</w:t>
      </w:r>
      <w:proofErr w:type="spellEnd"/>
      <w:proofErr w:type="gram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2020.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gada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19.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novembrim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Līdz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2020.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gada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30.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novembrim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notiks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 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publiskā</w:t>
      </w:r>
      <w:proofErr w:type="spellEnd"/>
      <w:proofErr w:type="gram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balsošanā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soctīklā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Facebook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Pirmo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3.vietu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uzvarētājiem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tiks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sagatavotas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pārsteiguma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balvas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.</w:t>
      </w:r>
    </w:p>
    <w:p w:rsidR="009B4E6E" w:rsidRPr="009B4E6E" w:rsidRDefault="009B4E6E" w:rsidP="009B4E6E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proofErr w:type="gram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lastRenderedPageBreak/>
        <w:t>Uzziņām:Latgales</w:t>
      </w:r>
      <w:proofErr w:type="spellEnd"/>
      <w:proofErr w:type="gram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plānošanas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reģiona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remigrācijas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koordinatore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Astrīda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Leščinska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tālrunis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 371 20349136.</w:t>
      </w:r>
    </w:p>
    <w:p w:rsidR="009B4E6E" w:rsidRPr="009B4E6E" w:rsidRDefault="009B4E6E" w:rsidP="009B4E6E">
      <w:pPr>
        <w:shd w:val="clear" w:color="auto" w:fill="FFFFFF"/>
        <w:spacing w:after="150" w:line="240" w:lineRule="auto"/>
        <w:textAlignment w:val="baseline"/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</w:pPr>
      <w:proofErr w:type="spellStart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Konkursa</w:t>
      </w:r>
      <w:proofErr w:type="spellEnd"/>
      <w:r w:rsidRPr="009B4E6E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NOLIKUMS</w:t>
      </w:r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 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pieejams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šeit</w:t>
      </w:r>
      <w:proofErr w:type="spellEnd"/>
      <w:r w:rsidRPr="009B4E6E">
        <w:rPr>
          <w:rFonts w:ascii="Georgia" w:eastAsia="Times New Roman" w:hAnsi="Georgia" w:cs="Times New Roman"/>
          <w:color w:val="202020"/>
          <w:sz w:val="24"/>
          <w:szCs w:val="24"/>
          <w:lang w:eastAsia="ru-RU"/>
        </w:rPr>
        <w:t>: </w:t>
      </w:r>
      <w:hyperlink r:id="rId9" w:history="1">
        <w:r w:rsidRPr="009B4E6E">
          <w:rPr>
            <w:rFonts w:ascii="inherit" w:eastAsia="Times New Roman" w:hAnsi="inherit" w:cs="Times New Roman"/>
            <w:color w:val="134991"/>
            <w:sz w:val="24"/>
            <w:szCs w:val="24"/>
            <w:bdr w:val="none" w:sz="0" w:space="0" w:color="auto" w:frame="1"/>
            <w:lang w:eastAsia="ru-RU"/>
          </w:rPr>
          <w:t xml:space="preserve">NOLIKUMS LATVIJA </w:t>
        </w:r>
        <w:proofErr w:type="spellStart"/>
        <w:r w:rsidRPr="009B4E6E">
          <w:rPr>
            <w:rFonts w:ascii="inherit" w:eastAsia="Times New Roman" w:hAnsi="inherit" w:cs="Times New Roman"/>
            <w:color w:val="134991"/>
            <w:sz w:val="24"/>
            <w:szCs w:val="24"/>
            <w:bdr w:val="none" w:sz="0" w:space="0" w:color="auto" w:frame="1"/>
            <w:lang w:eastAsia="ru-RU"/>
          </w:rPr>
          <w:t>manā</w:t>
        </w:r>
        <w:proofErr w:type="spellEnd"/>
        <w:r w:rsidRPr="009B4E6E">
          <w:rPr>
            <w:rFonts w:ascii="inherit" w:eastAsia="Times New Roman" w:hAnsi="inherit" w:cs="Times New Roman"/>
            <w:color w:val="13499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9B4E6E">
          <w:rPr>
            <w:rFonts w:ascii="inherit" w:eastAsia="Times New Roman" w:hAnsi="inherit" w:cs="Times New Roman"/>
            <w:color w:val="134991"/>
            <w:sz w:val="24"/>
            <w:szCs w:val="24"/>
            <w:bdr w:val="none" w:sz="0" w:space="0" w:color="auto" w:frame="1"/>
            <w:lang w:eastAsia="ru-RU"/>
          </w:rPr>
          <w:t>sirdī</w:t>
        </w:r>
        <w:proofErr w:type="spellEnd"/>
      </w:hyperlink>
    </w:p>
    <w:p w:rsidR="00EF09AF" w:rsidRDefault="00EF09AF"/>
    <w:sectPr w:rsidR="00EF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CE1"/>
    <w:multiLevelType w:val="multilevel"/>
    <w:tmpl w:val="255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53110"/>
    <w:multiLevelType w:val="multilevel"/>
    <w:tmpl w:val="E3967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6E"/>
    <w:rsid w:val="009B4E6E"/>
    <w:rsid w:val="00E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F01D9-1EDE-4860-BD89-D5DEE249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a.lescinska@lpr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r.gov.lv/wp-content/uploads/2020/tiek-izsludinats/AFI%C5%A0A-Latvija-man%C4%81-sird%C4%AB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pr.gov.lv/lv/2020/tiek-izsludinats-radosais-konkurss-berniem-latvija-mana-sird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pr.gov.lv/wp-content/uploads/2020/tiek-izsludinats-radosais-konkurss-berniem-latvija-mana-sirdi/NOLIKUMS_LATVIJA-man%C4%81-sird%C4%A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2020-11-04T10:32:00Z</dcterms:created>
  <dcterms:modified xsi:type="dcterms:W3CDTF">2020-11-04T10:39:00Z</dcterms:modified>
</cp:coreProperties>
</file>